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785" w:rsidRDefault="00705785" w:rsidP="00705785">
      <w:pPr>
        <w:jc w:val="both"/>
      </w:pPr>
      <w:r>
        <w:t xml:space="preserve">Projenin Adı: </w:t>
      </w:r>
      <w:proofErr w:type="spellStart"/>
      <w:r>
        <w:t>Minus</w:t>
      </w:r>
      <w:proofErr w:type="spellEnd"/>
      <w:r>
        <w:t xml:space="preserve"> </w:t>
      </w:r>
      <w:proofErr w:type="spellStart"/>
      <w:r>
        <w:t>Cyberbullying</w:t>
      </w:r>
      <w:proofErr w:type="spellEnd"/>
      <w:r>
        <w:t xml:space="preserve">; </w:t>
      </w:r>
      <w:proofErr w:type="spellStart"/>
      <w:r>
        <w:t>Cybersecurity</w:t>
      </w:r>
      <w:proofErr w:type="spellEnd"/>
      <w:r>
        <w:t xml:space="preserve"> </w:t>
      </w:r>
      <w:proofErr w:type="spellStart"/>
      <w:r>
        <w:t>Education</w:t>
      </w:r>
      <w:proofErr w:type="spellEnd"/>
      <w:r>
        <w:t xml:space="preserve"> </w:t>
      </w:r>
      <w:proofErr w:type="spellStart"/>
      <w:r>
        <w:t>for</w:t>
      </w:r>
      <w:proofErr w:type="spellEnd"/>
      <w:r>
        <w:t xml:space="preserve"> </w:t>
      </w:r>
      <w:proofErr w:type="spellStart"/>
      <w:r>
        <w:t>More</w:t>
      </w:r>
      <w:proofErr w:type="spellEnd"/>
      <w:r>
        <w:t xml:space="preserve"> </w:t>
      </w:r>
      <w:proofErr w:type="spellStart"/>
      <w:r>
        <w:t>Safety</w:t>
      </w:r>
      <w:proofErr w:type="spellEnd"/>
      <w:r>
        <w:t xml:space="preserve"> in </w:t>
      </w:r>
      <w:proofErr w:type="spellStart"/>
      <w:r>
        <w:t>Schools</w:t>
      </w:r>
      <w:proofErr w:type="spellEnd"/>
    </w:p>
    <w:p w:rsidR="00705785" w:rsidRDefault="00705785" w:rsidP="00705785">
      <w:pPr>
        <w:jc w:val="both"/>
      </w:pPr>
      <w:r>
        <w:t>Proje No: 2017-1-UK01-KA2019-036495_4</w:t>
      </w:r>
    </w:p>
    <w:p w:rsidR="00705785" w:rsidRDefault="00705785" w:rsidP="00705785">
      <w:pPr>
        <w:jc w:val="both"/>
      </w:pPr>
      <w:r>
        <w:t>Başlangıç Tarihi: 01.09.2017</w:t>
      </w:r>
    </w:p>
    <w:p w:rsidR="00705785" w:rsidRDefault="00705785" w:rsidP="00705785">
      <w:pPr>
        <w:jc w:val="both"/>
      </w:pPr>
      <w:r>
        <w:t>Bitiş Tarihi: 31.08.2019</w:t>
      </w:r>
      <w:bookmarkStart w:id="0" w:name="_GoBack"/>
      <w:bookmarkEnd w:id="0"/>
    </w:p>
    <w:p w:rsidR="00705785" w:rsidRPr="00BE00E1" w:rsidRDefault="00705785" w:rsidP="00705785">
      <w:pPr>
        <w:jc w:val="both"/>
        <w:rPr>
          <w:sz w:val="36"/>
        </w:rPr>
      </w:pPr>
      <w:r w:rsidRPr="00BE00E1">
        <w:rPr>
          <w:sz w:val="36"/>
        </w:rPr>
        <w:t>Proje Hakkında Bilgi</w:t>
      </w:r>
    </w:p>
    <w:p w:rsidR="00705785" w:rsidRDefault="00705785" w:rsidP="00705785">
      <w:pPr>
        <w:jc w:val="both"/>
      </w:pPr>
      <w:r>
        <w:t xml:space="preserve">Hem öğrenciler hem de aileler için siber zorbalığın ne olduğunu ve etkilerinin neler olduğunu anlamak çok önemlidir. Siber zorbalık; teknolojinin gelişmesiyle birlikte gün geçtikçe artan bir suçtur. </w:t>
      </w:r>
      <w:proofErr w:type="spellStart"/>
      <w:r>
        <w:t>Langholt</w:t>
      </w:r>
      <w:proofErr w:type="spellEnd"/>
      <w:r>
        <w:t xml:space="preserve"> (2011), siber zorbalığın fiziksel şiddetten çok daha zarar verici olabileceğini belirtmektedir. Araştırmalar göstermektedir ki öğrencilerim % 29’u siber zorbalıkla yüzleşmekte, % 11’i siber zorbalık yapmakta ve % 47’si siber zorbalığa tanık olmaktadır. Sürekli olarak artan sosyal medya platformları, uygunsuz internet siteleri, fotoğraflar vb. anonim tehdit ve suiistimal risklerinin de artmasına sebep olmaktadır. </w:t>
      </w:r>
    </w:p>
    <w:p w:rsidR="00705785" w:rsidRDefault="00705785" w:rsidP="00705785">
      <w:pPr>
        <w:jc w:val="both"/>
      </w:pPr>
      <w:r>
        <w:t xml:space="preserve">Proje; proje ortakları ile gerçekleştirilecek uluslararası işbirliği yoluyla riskleri engellemeyi; ailelere, anne babalara ve çocuklara bilgi vermeyi ve onları yönlendirmeyi amaç edinmektedir. Projeyle öğretmenler, derslerinde teknoloji kullanımının ahlaki zorunlulukları üzerinde durmuş olacaklar ve öğrenciler interneti yönlendirme olmaksızın nasıl doğru bir şekilde kullanacaklarını öğreneceklerdir. </w:t>
      </w:r>
    </w:p>
    <w:p w:rsidR="00705785" w:rsidRPr="00BE00E1" w:rsidRDefault="00705785" w:rsidP="00705785">
      <w:pPr>
        <w:jc w:val="both"/>
        <w:rPr>
          <w:sz w:val="24"/>
        </w:rPr>
      </w:pPr>
      <w:r w:rsidRPr="00BE00E1">
        <w:rPr>
          <w:sz w:val="24"/>
        </w:rPr>
        <w:t xml:space="preserve">Katılımcı Okullar: </w:t>
      </w:r>
    </w:p>
    <w:p w:rsidR="00705785" w:rsidRDefault="00705785" w:rsidP="00705785">
      <w:pPr>
        <w:pStyle w:val="ListeParagraf"/>
        <w:numPr>
          <w:ilvl w:val="0"/>
          <w:numId w:val="1"/>
        </w:numPr>
        <w:jc w:val="both"/>
      </w:pPr>
      <w:proofErr w:type="spellStart"/>
      <w:r>
        <w:t>The</w:t>
      </w:r>
      <w:proofErr w:type="spellEnd"/>
      <w:r>
        <w:t xml:space="preserve"> BRIT </w:t>
      </w:r>
      <w:proofErr w:type="spellStart"/>
      <w:r>
        <w:t>School</w:t>
      </w:r>
      <w:proofErr w:type="spellEnd"/>
      <w:r>
        <w:t xml:space="preserve"> </w:t>
      </w:r>
      <w:proofErr w:type="spellStart"/>
      <w:r>
        <w:t>for</w:t>
      </w:r>
      <w:proofErr w:type="spellEnd"/>
      <w:r>
        <w:t xml:space="preserve"> </w:t>
      </w:r>
      <w:proofErr w:type="spellStart"/>
      <w:r>
        <w:t>Performing</w:t>
      </w:r>
      <w:proofErr w:type="spellEnd"/>
      <w:r>
        <w:t xml:space="preserve"> </w:t>
      </w:r>
      <w:proofErr w:type="spellStart"/>
      <w:r>
        <w:t>Arts</w:t>
      </w:r>
      <w:proofErr w:type="spellEnd"/>
      <w:r>
        <w:t xml:space="preserve"> &amp; </w:t>
      </w:r>
      <w:proofErr w:type="spellStart"/>
      <w:r>
        <w:t>Technology</w:t>
      </w:r>
      <w:proofErr w:type="spellEnd"/>
      <w:r>
        <w:t xml:space="preserve">; </w:t>
      </w:r>
      <w:proofErr w:type="spellStart"/>
      <w:r>
        <w:t>Longon</w:t>
      </w:r>
      <w:proofErr w:type="spellEnd"/>
      <w:r>
        <w:t>, UNITED KİNGDOM</w:t>
      </w:r>
    </w:p>
    <w:p w:rsidR="00705785" w:rsidRDefault="00705785" w:rsidP="00705785">
      <w:pPr>
        <w:pStyle w:val="ListeParagraf"/>
        <w:numPr>
          <w:ilvl w:val="0"/>
          <w:numId w:val="1"/>
        </w:numPr>
        <w:jc w:val="both"/>
      </w:pPr>
      <w:r>
        <w:t>Mehmetçik Anadolu Lisesi; Çorum, TURKEY</w:t>
      </w:r>
    </w:p>
    <w:p w:rsidR="00705785" w:rsidRDefault="00705785" w:rsidP="00705785">
      <w:pPr>
        <w:pStyle w:val="ListeParagraf"/>
        <w:numPr>
          <w:ilvl w:val="0"/>
          <w:numId w:val="1"/>
        </w:numPr>
        <w:jc w:val="both"/>
      </w:pPr>
      <w:proofErr w:type="spellStart"/>
      <w:r>
        <w:t>Liceul</w:t>
      </w:r>
      <w:proofErr w:type="spellEnd"/>
      <w:r>
        <w:t xml:space="preserve"> </w:t>
      </w:r>
      <w:proofErr w:type="spellStart"/>
      <w:r>
        <w:t>Teoretic</w:t>
      </w:r>
      <w:proofErr w:type="spellEnd"/>
      <w:r>
        <w:t xml:space="preserve"> </w:t>
      </w:r>
      <w:proofErr w:type="spellStart"/>
      <w:r>
        <w:t>Bilingv</w:t>
      </w:r>
      <w:proofErr w:type="spellEnd"/>
      <w:r>
        <w:t xml:space="preserve"> </w:t>
      </w:r>
      <w:proofErr w:type="spellStart"/>
      <w:r>
        <w:t>Miguel</w:t>
      </w:r>
      <w:proofErr w:type="spellEnd"/>
      <w:r>
        <w:t xml:space="preserve"> de Cervantes; </w:t>
      </w:r>
      <w:proofErr w:type="spellStart"/>
      <w:r>
        <w:t>Bucharest</w:t>
      </w:r>
      <w:proofErr w:type="spellEnd"/>
      <w:r>
        <w:t>, ROMANIA</w:t>
      </w:r>
    </w:p>
    <w:p w:rsidR="00705785" w:rsidRDefault="00705785" w:rsidP="00705785">
      <w:pPr>
        <w:pStyle w:val="ListeParagraf"/>
        <w:numPr>
          <w:ilvl w:val="0"/>
          <w:numId w:val="1"/>
        </w:numPr>
        <w:jc w:val="both"/>
      </w:pPr>
      <w:r>
        <w:t xml:space="preserve">IES </w:t>
      </w:r>
      <w:proofErr w:type="spellStart"/>
      <w:r>
        <w:t>Isbilya</w:t>
      </w:r>
      <w:proofErr w:type="spellEnd"/>
      <w:r>
        <w:t xml:space="preserve">; </w:t>
      </w:r>
      <w:proofErr w:type="spellStart"/>
      <w:r>
        <w:t>Seville</w:t>
      </w:r>
      <w:proofErr w:type="spellEnd"/>
      <w:r>
        <w:t>, SPAIN</w:t>
      </w:r>
    </w:p>
    <w:p w:rsidR="00705785" w:rsidRDefault="00705785" w:rsidP="00705785">
      <w:pPr>
        <w:pStyle w:val="ListeParagraf"/>
        <w:numPr>
          <w:ilvl w:val="0"/>
          <w:numId w:val="1"/>
        </w:numPr>
        <w:jc w:val="both"/>
      </w:pPr>
      <w:proofErr w:type="spellStart"/>
      <w:r>
        <w:t>Liceo</w:t>
      </w:r>
      <w:proofErr w:type="spellEnd"/>
      <w:r>
        <w:t xml:space="preserve"> </w:t>
      </w:r>
      <w:proofErr w:type="spellStart"/>
      <w:r>
        <w:t>statale</w:t>
      </w:r>
      <w:proofErr w:type="spellEnd"/>
      <w:r>
        <w:t xml:space="preserve"> C. </w:t>
      </w:r>
      <w:proofErr w:type="spellStart"/>
      <w:r>
        <w:t>Montanari</w:t>
      </w:r>
      <w:proofErr w:type="spellEnd"/>
      <w:r>
        <w:t xml:space="preserve">; </w:t>
      </w:r>
      <w:proofErr w:type="spellStart"/>
      <w:r>
        <w:t>Verona</w:t>
      </w:r>
      <w:proofErr w:type="spellEnd"/>
      <w:r>
        <w:t>; ITALY</w:t>
      </w:r>
    </w:p>
    <w:p w:rsidR="00705785" w:rsidRDefault="00705785" w:rsidP="00705785">
      <w:pPr>
        <w:pStyle w:val="ListeParagraf"/>
        <w:numPr>
          <w:ilvl w:val="0"/>
          <w:numId w:val="1"/>
        </w:numPr>
        <w:jc w:val="both"/>
      </w:pPr>
      <w:proofErr w:type="spellStart"/>
      <w:r>
        <w:t>Ceskoslovanska</w:t>
      </w:r>
      <w:proofErr w:type="spellEnd"/>
      <w:r>
        <w:t xml:space="preserve"> </w:t>
      </w:r>
      <w:proofErr w:type="spellStart"/>
      <w:r>
        <w:t>Akademie</w:t>
      </w:r>
      <w:proofErr w:type="spellEnd"/>
      <w:r>
        <w:t xml:space="preserve"> </w:t>
      </w:r>
      <w:proofErr w:type="spellStart"/>
      <w:r>
        <w:t>Obchodni</w:t>
      </w:r>
      <w:proofErr w:type="spellEnd"/>
      <w:r>
        <w:t xml:space="preserve"> Doktora Edvarda </w:t>
      </w:r>
      <w:proofErr w:type="spellStart"/>
      <w:r>
        <w:t>Benese</w:t>
      </w:r>
      <w:proofErr w:type="spellEnd"/>
      <w:r>
        <w:t xml:space="preserve">, </w:t>
      </w:r>
      <w:proofErr w:type="spellStart"/>
      <w:r>
        <w:t>Stredni</w:t>
      </w:r>
      <w:proofErr w:type="spellEnd"/>
      <w:r>
        <w:t xml:space="preserve"> </w:t>
      </w:r>
      <w:proofErr w:type="spellStart"/>
      <w:r>
        <w:t>Odborna</w:t>
      </w:r>
      <w:proofErr w:type="spellEnd"/>
      <w:r>
        <w:t xml:space="preserve"> </w:t>
      </w:r>
      <w:proofErr w:type="spellStart"/>
      <w:r>
        <w:t>Skola</w:t>
      </w:r>
      <w:proofErr w:type="spellEnd"/>
      <w:r>
        <w:t xml:space="preserve">; </w:t>
      </w:r>
      <w:proofErr w:type="spellStart"/>
      <w:r>
        <w:t>Prague</w:t>
      </w:r>
      <w:proofErr w:type="spellEnd"/>
      <w:r>
        <w:t>, CZECHİA</w:t>
      </w:r>
    </w:p>
    <w:p w:rsidR="00705785" w:rsidRDefault="00705785" w:rsidP="00705785">
      <w:pPr>
        <w:pStyle w:val="ListeParagraf"/>
        <w:numPr>
          <w:ilvl w:val="0"/>
          <w:numId w:val="1"/>
        </w:numPr>
        <w:jc w:val="both"/>
      </w:pPr>
      <w:r>
        <w:t>Darıca Neşet Yalçın Anadolu Lisesi; Kocaeli, TURKEY</w:t>
      </w:r>
    </w:p>
    <w:p w:rsidR="00705785" w:rsidRPr="00BE00E1" w:rsidRDefault="00705785" w:rsidP="00705785">
      <w:pPr>
        <w:jc w:val="both"/>
        <w:rPr>
          <w:sz w:val="36"/>
        </w:rPr>
      </w:pPr>
      <w:r w:rsidRPr="00BE00E1">
        <w:rPr>
          <w:sz w:val="36"/>
        </w:rPr>
        <w:t xml:space="preserve">Amaçlar: </w:t>
      </w:r>
    </w:p>
    <w:p w:rsidR="00705785" w:rsidRDefault="00705785" w:rsidP="00705785">
      <w:pPr>
        <w:jc w:val="both"/>
      </w:pPr>
      <w:r>
        <w:sym w:font="Wingdings" w:char="F0E0"/>
      </w:r>
      <w:r>
        <w:t xml:space="preserve"> Öğrencileri haberleşme ve iletişim teknolojilerini yaratıcı ve amacına uygun bir şekilde kullanacak şekilde bilgi ve anlayışla donatmak. </w:t>
      </w:r>
    </w:p>
    <w:p w:rsidR="00705785" w:rsidRDefault="00705785" w:rsidP="00705785">
      <w:pPr>
        <w:jc w:val="both"/>
      </w:pPr>
      <w:r>
        <w:sym w:font="Wingdings" w:char="F0E0"/>
      </w:r>
      <w:r>
        <w:t xml:space="preserve"> İlgili hususta, toplumda ve okulda güvenlik için önleyici tedbir almak. </w:t>
      </w:r>
    </w:p>
    <w:p w:rsidR="00705785" w:rsidRDefault="00705785" w:rsidP="00705785">
      <w:pPr>
        <w:jc w:val="both"/>
      </w:pPr>
      <w:r>
        <w:sym w:font="Wingdings" w:char="F0E0"/>
      </w:r>
      <w:r>
        <w:t xml:space="preserve"> Fiziksel, psikolojik ve sosyal güvenlik için güvenli okul standartlarını ortaya koymak. </w:t>
      </w:r>
    </w:p>
    <w:p w:rsidR="00705785" w:rsidRDefault="00705785" w:rsidP="00705785">
      <w:pPr>
        <w:jc w:val="both"/>
      </w:pPr>
      <w:r>
        <w:sym w:font="Wingdings" w:char="F0E0"/>
      </w:r>
      <w:r>
        <w:t xml:space="preserve"> Okullarda karşılaşılan zorbalıklar ve siber zorbalıkla ilgili öğretmenleri bilgilendirmek. </w:t>
      </w:r>
      <w:proofErr w:type="gramStart"/>
      <w:r>
        <w:t xml:space="preserve">Böylece karşılaştıkları okul zorbalığı ve siber zorbalık gibi sorunların dinamiklerini anlamalarını sağlamak ve karşılaştıkları problemlerde ailelere ve çocuklara rehberlik etmelerini sağlamak. </w:t>
      </w:r>
      <w:proofErr w:type="gramEnd"/>
    </w:p>
    <w:p w:rsidR="00705785" w:rsidRDefault="00705785" w:rsidP="00705785">
      <w:pPr>
        <w:jc w:val="both"/>
      </w:pPr>
      <w:r>
        <w:sym w:font="Wingdings" w:char="F0E0"/>
      </w:r>
      <w:r>
        <w:t xml:space="preserve"> Gençleri güvenli internet kullanımı ile ilgili eğitmek. </w:t>
      </w:r>
    </w:p>
    <w:p w:rsidR="00705785" w:rsidRDefault="00705785" w:rsidP="00705785">
      <w:pPr>
        <w:jc w:val="both"/>
      </w:pPr>
      <w:r>
        <w:sym w:font="Wingdings" w:char="F0E0"/>
      </w:r>
      <w:r>
        <w:t xml:space="preserve"> Akran ilişkilerini geliştirmede okulun tamamına yayılan bir yaklaşımla güvenli bir okul ortamı yaratmaya odaklanmak. </w:t>
      </w:r>
    </w:p>
    <w:p w:rsidR="00D21CCF" w:rsidRDefault="00D21CCF" w:rsidP="00705785">
      <w:pPr>
        <w:jc w:val="both"/>
        <w:rPr>
          <w:sz w:val="28"/>
        </w:rPr>
      </w:pPr>
    </w:p>
    <w:p w:rsidR="00705785" w:rsidRPr="00BE00E1" w:rsidRDefault="00705785" w:rsidP="00705785">
      <w:pPr>
        <w:jc w:val="both"/>
        <w:rPr>
          <w:sz w:val="28"/>
        </w:rPr>
      </w:pPr>
      <w:r w:rsidRPr="00BE00E1">
        <w:rPr>
          <w:sz w:val="28"/>
        </w:rPr>
        <w:lastRenderedPageBreak/>
        <w:t>Proje Hareketlilikleri</w:t>
      </w:r>
    </w:p>
    <w:p w:rsidR="00705785" w:rsidRDefault="00705785" w:rsidP="00705785">
      <w:pPr>
        <w:jc w:val="both"/>
      </w:pPr>
      <w:r>
        <w:t xml:space="preserve">Projemiz boyunca 5 hareketlilik gerçekleştirilecektir. Bu hareketliliklerden ikisi öğrencilerle birlikte gerçekleştirilecek, üçü ise projenin organizasyon ve yönetimi için gerçekleştirilen öğretmen toplantıları olacaktır. </w:t>
      </w:r>
    </w:p>
    <w:p w:rsidR="00705785" w:rsidRDefault="00705785" w:rsidP="00705785">
      <w:pPr>
        <w:jc w:val="both"/>
      </w:pPr>
      <w:r>
        <w:t xml:space="preserve">Buna göre iki öğrencili hareketlilikten ilki Mayıs 2018’de İtalya’nın </w:t>
      </w:r>
      <w:proofErr w:type="spellStart"/>
      <w:r>
        <w:t>Verona</w:t>
      </w:r>
      <w:proofErr w:type="spellEnd"/>
      <w:r>
        <w:t xml:space="preserve"> şehrine, ikincisi ise Mart 2019’da </w:t>
      </w:r>
      <w:proofErr w:type="spellStart"/>
      <w:r>
        <w:t>Çekya’nın</w:t>
      </w:r>
      <w:proofErr w:type="spellEnd"/>
      <w:r>
        <w:t xml:space="preserve"> </w:t>
      </w:r>
      <w:proofErr w:type="spellStart"/>
      <w:r>
        <w:t>Parg</w:t>
      </w:r>
      <w:proofErr w:type="spellEnd"/>
      <w:r>
        <w:t xml:space="preserve"> şehrine gerçekleştirilecektir. </w:t>
      </w:r>
    </w:p>
    <w:p w:rsidR="00705785" w:rsidRDefault="00705785" w:rsidP="00705785">
      <w:pPr>
        <w:jc w:val="both"/>
      </w:pPr>
      <w:r>
        <w:t xml:space="preserve">Öğretmen toplantıları için yapılacak hareketliliklerden ilki, projenin nasıl yönetileceği ile ilgili kararların alınması bakımından koordinatör ülke olan İngiltere’nin ev sahipliğinde, Kasım 2017’de Londra’da gerçekleştirilmiştir. Bundan başka Eylül 2018’de İspanya’nın </w:t>
      </w:r>
      <w:proofErr w:type="spellStart"/>
      <w:r>
        <w:t>Sevilla</w:t>
      </w:r>
      <w:proofErr w:type="spellEnd"/>
      <w:r>
        <w:t xml:space="preserve"> şehrinde bir başka toplantı daha yapılacak, nihayet kapanış toplantısı Mayıs 2019’da Kocaeli’nde gerçekleştirilecektir. </w:t>
      </w:r>
    </w:p>
    <w:p w:rsidR="00EA28BF" w:rsidRDefault="00EA28BF"/>
    <w:sectPr w:rsidR="00EA28BF" w:rsidSect="00EA28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43F57"/>
    <w:multiLevelType w:val="hybridMultilevel"/>
    <w:tmpl w:val="8ACE9D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05785"/>
    <w:rsid w:val="00211EC6"/>
    <w:rsid w:val="003A3E89"/>
    <w:rsid w:val="004B2C46"/>
    <w:rsid w:val="00705785"/>
    <w:rsid w:val="00D21CCF"/>
    <w:rsid w:val="00D83753"/>
    <w:rsid w:val="00EA28BF"/>
    <w:rsid w:val="00EE7982"/>
    <w:rsid w:val="00F016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85"/>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57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 Ferit</dc:creator>
  <cp:keywords/>
  <dc:description/>
  <cp:lastModifiedBy>MEM Ferit</cp:lastModifiedBy>
  <cp:revision>4</cp:revision>
  <dcterms:created xsi:type="dcterms:W3CDTF">2018-06-20T09:23:00Z</dcterms:created>
  <dcterms:modified xsi:type="dcterms:W3CDTF">2018-06-20T09:28:00Z</dcterms:modified>
</cp:coreProperties>
</file>